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14" w:rsidRDefault="00BB1014" w:rsidP="00BB1014">
      <w:pPr>
        <w:pStyle w:val="ListParagraph"/>
        <w:tabs>
          <w:tab w:val="left" w:pos="360"/>
        </w:tabs>
        <w:ind w:left="2160" w:hanging="2160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Bihar Badminton Association</w:t>
      </w:r>
    </w:p>
    <w:p w:rsidR="00BB1014" w:rsidRDefault="00BB1014" w:rsidP="00BB1014">
      <w:pPr>
        <w:pStyle w:val="ListParagraph"/>
        <w:tabs>
          <w:tab w:val="left" w:pos="360"/>
        </w:tabs>
        <w:ind w:left="2160" w:hanging="216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(Affiliated to Badminton Association of India)</w:t>
      </w:r>
    </w:p>
    <w:p w:rsidR="00BB1014" w:rsidRDefault="00BB1014" w:rsidP="00BB1014">
      <w:pPr>
        <w:pStyle w:val="ListParagraph"/>
        <w:tabs>
          <w:tab w:val="left" w:pos="360"/>
        </w:tabs>
        <w:ind w:left="2160" w:hanging="216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36"/>
          <w:szCs w:val="36"/>
        </w:rPr>
        <w:t>28</w:t>
      </w:r>
      <w:r>
        <w:rPr>
          <w:rFonts w:ascii="Calibri" w:hAnsi="Calibri" w:cs="Calibri"/>
          <w:b/>
          <w:sz w:val="36"/>
          <w:szCs w:val="36"/>
          <w:vertAlign w:val="superscript"/>
        </w:rPr>
        <w:t>th</w:t>
      </w:r>
      <w:r>
        <w:rPr>
          <w:rFonts w:ascii="Calibri" w:hAnsi="Calibri" w:cs="Calibri"/>
          <w:b/>
          <w:sz w:val="36"/>
          <w:szCs w:val="36"/>
        </w:rPr>
        <w:t xml:space="preserve"> Sub Junior &amp; Mini National </w:t>
      </w:r>
      <w:proofErr w:type="spellStart"/>
      <w:r>
        <w:rPr>
          <w:rFonts w:ascii="Calibri" w:hAnsi="Calibri" w:cs="Calibri"/>
          <w:b/>
          <w:sz w:val="36"/>
          <w:szCs w:val="36"/>
        </w:rPr>
        <w:t>BadmintonChampionship</w:t>
      </w:r>
      <w:proofErr w:type="spellEnd"/>
      <w:r>
        <w:rPr>
          <w:rFonts w:ascii="Calibri" w:hAnsi="Calibri" w:cs="Calibri"/>
          <w:b/>
          <w:sz w:val="36"/>
          <w:szCs w:val="36"/>
        </w:rPr>
        <w:t>,</w:t>
      </w:r>
      <w:r>
        <w:rPr>
          <w:rFonts w:ascii="Calibri" w:hAnsi="Calibri" w:cs="Calibri"/>
          <w:b/>
          <w:sz w:val="40"/>
          <w:szCs w:val="40"/>
        </w:rPr>
        <w:t xml:space="preserve"> </w:t>
      </w:r>
    </w:p>
    <w:p w:rsidR="00BB1014" w:rsidRDefault="00BB1014" w:rsidP="00BB1014">
      <w:pPr>
        <w:pStyle w:val="ListParagraph"/>
        <w:tabs>
          <w:tab w:val="left" w:pos="360"/>
        </w:tabs>
        <w:ind w:left="2160" w:hanging="216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40"/>
          <w:szCs w:val="40"/>
        </w:rPr>
        <w:t>Patna (Bihar)</w:t>
      </w:r>
      <w:proofErr w:type="gramStart"/>
      <w:r>
        <w:rPr>
          <w:rFonts w:ascii="Calibri" w:hAnsi="Calibri" w:cs="Calibri"/>
          <w:b/>
          <w:sz w:val="40"/>
          <w:szCs w:val="40"/>
        </w:rPr>
        <w:t>,</w:t>
      </w:r>
      <w:r>
        <w:rPr>
          <w:rFonts w:ascii="Calibri" w:hAnsi="Calibri" w:cs="Calibri"/>
          <w:b/>
          <w:sz w:val="32"/>
          <w:szCs w:val="32"/>
        </w:rPr>
        <w:t>From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1</w:t>
      </w:r>
      <w:r>
        <w:rPr>
          <w:rFonts w:ascii="Calibri" w:hAnsi="Calibri" w:cs="Calibri"/>
          <w:b/>
          <w:sz w:val="32"/>
          <w:szCs w:val="32"/>
          <w:vertAlign w:val="superscript"/>
        </w:rPr>
        <w:t>st</w:t>
      </w:r>
      <w:r>
        <w:rPr>
          <w:rFonts w:ascii="Calibri" w:hAnsi="Calibri" w:cs="Calibri"/>
          <w:b/>
          <w:sz w:val="32"/>
          <w:szCs w:val="32"/>
        </w:rPr>
        <w:t xml:space="preserve"> to 7</w:t>
      </w:r>
      <w:r>
        <w:rPr>
          <w:rFonts w:ascii="Calibri" w:hAnsi="Calibri" w:cs="Calibri"/>
          <w:b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sz w:val="32"/>
          <w:szCs w:val="32"/>
        </w:rPr>
        <w:t xml:space="preserve"> December, 2012</w:t>
      </w:r>
    </w:p>
    <w:p w:rsidR="00BB1014" w:rsidRDefault="00BB1014" w:rsidP="00BB1014">
      <w:pPr>
        <w:pStyle w:val="ListParagraph"/>
        <w:tabs>
          <w:tab w:val="left" w:pos="360"/>
          <w:tab w:val="left" w:pos="9450"/>
        </w:tabs>
        <w:ind w:left="2160" w:hanging="21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venue</w:t>
      </w:r>
      <w:proofErr w:type="gram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Patliputra</w:t>
      </w:r>
      <w:proofErr w:type="spellEnd"/>
      <w:r>
        <w:rPr>
          <w:rFonts w:ascii="Calibri" w:hAnsi="Calibri" w:cs="Calibri"/>
        </w:rPr>
        <w:t xml:space="preserve"> sports complex indoor hall &amp; Secretariat Badminton hall)</w:t>
      </w:r>
    </w:p>
    <w:p w:rsidR="00BB1014" w:rsidRDefault="00BB1014" w:rsidP="00BB1014">
      <w:pPr>
        <w:tabs>
          <w:tab w:val="left" w:pos="360"/>
          <w:tab w:val="left" w:pos="9450"/>
        </w:tabs>
        <w:rPr>
          <w:rFonts w:ascii="Calibri" w:hAnsi="Calibri" w:cs="Calibri"/>
        </w:rPr>
      </w:pPr>
    </w:p>
    <w:p w:rsidR="00BB1014" w:rsidRDefault="00BB1014" w:rsidP="00BB1014">
      <w:pPr>
        <w:pStyle w:val="ListParagraph"/>
        <w:tabs>
          <w:tab w:val="left" w:pos="-4410"/>
          <w:tab w:val="left" w:pos="360"/>
        </w:tabs>
        <w:spacing w:after="12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The teams participating in main rounds will be provided accommodation from 01.12.12 (Morning).</w:t>
      </w:r>
    </w:p>
    <w:p w:rsidR="00BB1014" w:rsidRDefault="00BB1014" w:rsidP="00BB1014">
      <w:pPr>
        <w:pStyle w:val="ListParagraph"/>
        <w:tabs>
          <w:tab w:val="left" w:pos="-4410"/>
          <w:tab w:val="left" w:pos="360"/>
        </w:tabs>
        <w:spacing w:after="12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The qualifiers have to arrange their accommodation on their own. The participants of qualifying rounds desirous for booking rooms may kindly contact the concerned hotels directly. A list of hotels with tariffs is given below:-</w:t>
      </w:r>
    </w:p>
    <w:tbl>
      <w:tblPr>
        <w:tblStyle w:val="TableGrid"/>
        <w:tblW w:w="10980" w:type="dxa"/>
        <w:tblInd w:w="-1512" w:type="dxa"/>
        <w:tblLayout w:type="fixed"/>
        <w:tblLook w:val="04A0"/>
      </w:tblPr>
      <w:tblGrid>
        <w:gridCol w:w="540"/>
        <w:gridCol w:w="2430"/>
        <w:gridCol w:w="1440"/>
        <w:gridCol w:w="1350"/>
        <w:gridCol w:w="990"/>
        <w:gridCol w:w="1170"/>
        <w:gridCol w:w="3060"/>
      </w:tblGrid>
      <w:tr w:rsidR="00BB1014" w:rsidTr="00BB10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Sl.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Hotel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Tariff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Distance from Patna Jn.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Check out time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Tel no.                                           </w:t>
            </w:r>
          </w:p>
        </w:tc>
      </w:tr>
      <w:tr w:rsidR="00BB1014" w:rsidTr="00BB10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14" w:rsidRDefault="00BB101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14" w:rsidRDefault="00BB101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Non AC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14" w:rsidRDefault="00BB101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14" w:rsidRDefault="00BB101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14" w:rsidRDefault="00BB1014">
            <w:pPr>
              <w:rPr>
                <w:rFonts w:ascii="Calibri" w:hAnsi="Calibri" w:cs="Calibri"/>
                <w:b/>
              </w:rPr>
            </w:pPr>
          </w:p>
        </w:tc>
      </w:tr>
      <w:tr w:rsidR="00BB1014" w:rsidTr="00BB1014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Samrat</w:t>
            </w:r>
            <w:proofErr w:type="spellEnd"/>
            <w:r>
              <w:rPr>
                <w:rFonts w:ascii="Calibri" w:hAnsi="Calibri" w:cs="Calibri"/>
              </w:rPr>
              <w:t xml:space="preserve"> International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noon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0612-2220560-63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www.hotelsamrat.org</w:t>
            </w:r>
          </w:p>
        </w:tc>
      </w:tr>
      <w:tr w:rsidR="00BB1014" w:rsidTr="00BB1014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Hotel President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(Discount 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1500/-(D)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900(D)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noon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0612-2209203-05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www.hotelpresidentpatna.com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City centre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(Discount 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1550/-(D)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24 hrs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0612-2208687-89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www.hotelcitycentre.in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B/F Comp.</w:t>
            </w:r>
          </w:p>
        </w:tc>
      </w:tr>
      <w:tr w:rsidR="00BB1014" w:rsidTr="00BB1014">
        <w:trPr>
          <w:trHeight w:val="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</w:t>
            </w:r>
            <w:proofErr w:type="spellStart"/>
            <w:r>
              <w:rPr>
                <w:rFonts w:ascii="Calibri" w:hAnsi="Calibri" w:cs="Calibri"/>
              </w:rPr>
              <w:t>Patliputra</w:t>
            </w:r>
            <w:proofErr w:type="spellEnd"/>
            <w:r>
              <w:rPr>
                <w:rFonts w:ascii="Calibri" w:hAnsi="Calibri" w:cs="Calibri"/>
              </w:rPr>
              <w:t xml:space="preserve"> Ashok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(Discount 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12 noon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0612-2505270-76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ashokhotel@gmail.com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Tourist </w:t>
            </w:r>
            <w:proofErr w:type="spellStart"/>
            <w:r>
              <w:rPr>
                <w:rFonts w:ascii="Calibri" w:hAnsi="Calibri" w:cs="Calibri"/>
              </w:rPr>
              <w:t>Kautilya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Vihar</w:t>
            </w:r>
            <w:proofErr w:type="spellEnd"/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(Discount 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Dlx.-1000/-(D)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noon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0612-2225411/2506219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http://bstdc.bih.nic.in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Marwari </w:t>
            </w:r>
            <w:proofErr w:type="spellStart"/>
            <w:r>
              <w:rPr>
                <w:rFonts w:ascii="Calibri" w:hAnsi="Calibri" w:cs="Calibri"/>
              </w:rPr>
              <w:t>Awas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1700/-(D)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220(S)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noon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0612-2220625-32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www.magpatna.com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</w:t>
            </w:r>
            <w:proofErr w:type="spellStart"/>
            <w:r>
              <w:rPr>
                <w:rFonts w:ascii="Calibri" w:hAnsi="Calibri" w:cs="Calibri"/>
              </w:rPr>
              <w:t>Harisons</w:t>
            </w:r>
            <w:proofErr w:type="spellEnd"/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(Discount 20%)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2500/-(D)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0612-2232400/2232410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Mob.9905449384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hotelharisons@gmail.com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Roy’s </w:t>
            </w:r>
            <w:proofErr w:type="spellStart"/>
            <w:r>
              <w:rPr>
                <w:rFonts w:ascii="Calibri" w:hAnsi="Calibri" w:cs="Calibri"/>
              </w:rPr>
              <w:t>Harbour</w:t>
            </w:r>
            <w:proofErr w:type="spellEnd"/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(Discount 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1000/-(D)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hrs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0612-2323233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</w:t>
            </w:r>
            <w:proofErr w:type="spellStart"/>
            <w:r>
              <w:rPr>
                <w:rFonts w:ascii="Calibri" w:hAnsi="Calibri" w:cs="Calibri"/>
              </w:rPr>
              <w:t>Vijayshree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Dlx</w:t>
            </w:r>
            <w:proofErr w:type="spellEnd"/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(Discount 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hrs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B/F Comp.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0612-3242294/3269050/6453546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Elevens Inn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(Discount 10%)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2950/-(D)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3450/-(D)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noon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0612-2222220/2222201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e-mail-elevensinn.patna@gmail.com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</w:t>
            </w:r>
            <w:proofErr w:type="spellStart"/>
            <w:r>
              <w:rPr>
                <w:rFonts w:ascii="Calibri" w:hAnsi="Calibri" w:cs="Calibri"/>
              </w:rPr>
              <w:t>Sarvodaya</w:t>
            </w:r>
            <w:proofErr w:type="spellEnd"/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(Discount 15%)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noon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0612-2322411-13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www.sarvodayagroup.com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</w:t>
            </w:r>
            <w:proofErr w:type="spellStart"/>
            <w:r>
              <w:rPr>
                <w:rFonts w:ascii="Calibri" w:hAnsi="Calibri" w:cs="Calibri"/>
              </w:rPr>
              <w:t>Magadh</w:t>
            </w:r>
            <w:proofErr w:type="spellEnd"/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1350/-(D)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hrs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0612-2321278/2321924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www.hotelmagadh.com</w:t>
            </w: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Maharaja Inn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1700/-D)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1400/-(D)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hrs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0612-2321958/2321292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</w:t>
            </w:r>
            <w:proofErr w:type="spellStart"/>
            <w:r>
              <w:rPr>
                <w:rFonts w:ascii="Calibri" w:hAnsi="Calibri" w:cs="Calibri"/>
              </w:rPr>
              <w:t>Ambassodar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1350/-(D)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1100/-(D)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 hrs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0612-2321903/2321998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www.ishwarihotel.com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</w:p>
        </w:tc>
      </w:tr>
      <w:tr w:rsidR="00BB1014" w:rsidTr="00BB1014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Hotel </w:t>
            </w:r>
            <w:proofErr w:type="spellStart"/>
            <w:r>
              <w:rPr>
                <w:rFonts w:ascii="Calibri" w:hAnsi="Calibri" w:cs="Calibri"/>
              </w:rPr>
              <w:t>Nand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1700/-(D)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1350/-(D)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hrs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0612-3292140/2322731/2322732</w:t>
            </w:r>
          </w:p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www.hotelnand.co.cc</w:t>
            </w:r>
          </w:p>
        </w:tc>
      </w:tr>
      <w:tr w:rsidR="00BB1014" w:rsidTr="00BB1014">
        <w:trPr>
          <w:trHeight w:val="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14" w:rsidRDefault="00BB1014">
            <w:pPr>
              <w:pStyle w:val="ListParagraph"/>
              <w:tabs>
                <w:tab w:val="left" w:pos="-4410"/>
                <w:tab w:val="left" w:pos="360"/>
              </w:tabs>
              <w:ind w:left="0"/>
              <w:rPr>
                <w:rFonts w:ascii="Calibri" w:hAnsi="Calibri" w:cs="Calibri"/>
              </w:rPr>
            </w:pPr>
          </w:p>
        </w:tc>
      </w:tr>
    </w:tbl>
    <w:p w:rsidR="00BB1014" w:rsidRDefault="00BB1014" w:rsidP="00BB1014">
      <w:pPr>
        <w:pStyle w:val="ListParagraph"/>
        <w:tabs>
          <w:tab w:val="left" w:pos="720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*Room rates are excluding taxes.*</w:t>
      </w:r>
      <w:proofErr w:type="gramStart"/>
      <w:r>
        <w:rPr>
          <w:rFonts w:ascii="Calibri" w:hAnsi="Calibri" w:cs="Calibri"/>
          <w:b/>
        </w:rPr>
        <w:t>Both</w:t>
      </w:r>
      <w:proofErr w:type="gramEnd"/>
      <w:r>
        <w:rPr>
          <w:rFonts w:ascii="Calibri" w:hAnsi="Calibri" w:cs="Calibri"/>
          <w:b/>
        </w:rPr>
        <w:t xml:space="preserve"> venues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are 2.5 km from Patna Jn.</w:t>
      </w:r>
    </w:p>
    <w:p w:rsidR="00BB1014" w:rsidRDefault="00BB1014" w:rsidP="00BB1014">
      <w:pPr>
        <w:pStyle w:val="ListParagraph"/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Reception counter will be at Patna Railway station platform no.-1.</w:t>
      </w:r>
    </w:p>
    <w:p w:rsidR="00BB1014" w:rsidRDefault="00BB1014" w:rsidP="00BB1014">
      <w:pPr>
        <w:pStyle w:val="ListParagraph"/>
        <w:tabs>
          <w:tab w:val="left" w:pos="720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Awaiting</w:t>
      </w:r>
      <w:proofErr w:type="gramEnd"/>
      <w:r>
        <w:rPr>
          <w:rFonts w:ascii="Calibri" w:hAnsi="Calibri" w:cs="Calibri"/>
        </w:rPr>
        <w:t xml:space="preserve"> to welcome your state teams at the state capital of Bihar.</w:t>
      </w:r>
    </w:p>
    <w:p w:rsidR="00BB1014" w:rsidRDefault="00BB1014" w:rsidP="00BB1014">
      <w:pPr>
        <w:pStyle w:val="ListParagraph"/>
        <w:tabs>
          <w:tab w:val="left" w:pos="7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  <w:b/>
        </w:rPr>
        <w:t>Thanking you.</w:t>
      </w:r>
    </w:p>
    <w:p w:rsidR="00BB1014" w:rsidRDefault="00BB1014" w:rsidP="00BB1014">
      <w:pPr>
        <w:pStyle w:val="ListParagraph"/>
        <w:tabs>
          <w:tab w:val="left" w:pos="7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BB1014" w:rsidRDefault="00BB1014" w:rsidP="00BB1014">
      <w:pPr>
        <w:pStyle w:val="ListParagraph"/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</w:t>
      </w:r>
      <w:r>
        <w:rPr>
          <w:rFonts w:ascii="Calibri" w:hAnsi="Calibri" w:cs="Calibri"/>
        </w:rPr>
        <w:t>Yours faithfully</w:t>
      </w:r>
    </w:p>
    <w:p w:rsidR="00BB1014" w:rsidRDefault="00BB1014" w:rsidP="00BB1014">
      <w:pPr>
        <w:pStyle w:val="ListParagraph"/>
        <w:tabs>
          <w:tab w:val="left" w:pos="360"/>
        </w:tabs>
        <w:ind w:left="7200"/>
        <w:rPr>
          <w:rFonts w:ascii="NeTimes Roman" w:hAnsi="NeTimes Roman"/>
        </w:rPr>
      </w:pPr>
      <w:r>
        <w:rPr>
          <w:rFonts w:ascii="NeTimes Roman" w:hAnsi="NeTimes Roman"/>
        </w:rPr>
        <w:t xml:space="preserve">  K. N. </w:t>
      </w:r>
      <w:proofErr w:type="spellStart"/>
      <w:r>
        <w:rPr>
          <w:rFonts w:ascii="NeTimes Roman" w:hAnsi="NeTimes Roman"/>
        </w:rPr>
        <w:t>Jaiswal</w:t>
      </w:r>
      <w:proofErr w:type="spellEnd"/>
    </w:p>
    <w:p w:rsidR="00BB1014" w:rsidRPr="00BB1014" w:rsidRDefault="00BB1014" w:rsidP="00BB1014">
      <w:pPr>
        <w:pStyle w:val="ListParagraph"/>
        <w:tabs>
          <w:tab w:val="left" w:pos="360"/>
        </w:tabs>
        <w:ind w:left="7200"/>
        <w:rPr>
          <w:rFonts w:ascii="NeTimes Roman" w:hAnsi="NeTimes Roman"/>
        </w:rPr>
      </w:pPr>
      <w:r>
        <w:rPr>
          <w:rFonts w:ascii="NeTimes Roman" w:hAnsi="NeTimes Roman"/>
        </w:rPr>
        <w:t xml:space="preserve">       </w:t>
      </w:r>
      <w:proofErr w:type="spellStart"/>
      <w:proofErr w:type="gramStart"/>
      <w:r>
        <w:rPr>
          <w:rFonts w:ascii="NeTimes Roman" w:hAnsi="NeTimes Roman"/>
        </w:rPr>
        <w:t>Hony</w:t>
      </w:r>
      <w:proofErr w:type="spellEnd"/>
      <w:r>
        <w:rPr>
          <w:rFonts w:ascii="NeTimes Roman" w:hAnsi="NeTimes Roman"/>
        </w:rPr>
        <w:t>.</w:t>
      </w:r>
      <w:proofErr w:type="gramEnd"/>
      <w:r>
        <w:rPr>
          <w:rFonts w:ascii="NeTimes Roman" w:hAnsi="NeTimes Roman"/>
        </w:rPr>
        <w:t xml:space="preserve">           </w:t>
      </w:r>
      <w:proofErr w:type="spellStart"/>
      <w:r>
        <w:rPr>
          <w:rFonts w:ascii="NeTimes Roman" w:hAnsi="NeTimes Roman"/>
        </w:rPr>
        <w:t>SecretaryBBA</w:t>
      </w:r>
      <w:proofErr w:type="spellEnd"/>
      <w:r w:rsidRPr="00BB1014">
        <w:rPr>
          <w:rFonts w:ascii="NeTimes Roman" w:hAnsi="NeTimes Roman"/>
        </w:rPr>
        <w:t xml:space="preserve">,       </w:t>
      </w:r>
    </w:p>
    <w:p w:rsidR="00BB1014" w:rsidRDefault="00BB1014" w:rsidP="00BB1014">
      <w:pPr>
        <w:tabs>
          <w:tab w:val="left" w:pos="360"/>
        </w:tabs>
        <w:jc w:val="both"/>
        <w:rPr>
          <w:rFonts w:ascii="NeTimes Roman" w:hAnsi="NeTimes Roman"/>
        </w:rPr>
      </w:pPr>
    </w:p>
    <w:p w:rsidR="00DE4BB9" w:rsidRDefault="00DE4BB9"/>
    <w:sectPr w:rsidR="00DE4BB9" w:rsidSect="00DE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014"/>
    <w:rsid w:val="00BB1014"/>
    <w:rsid w:val="00DE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10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014"/>
    <w:pPr>
      <w:ind w:left="720"/>
      <w:contextualSpacing/>
    </w:pPr>
  </w:style>
  <w:style w:type="table" w:styleId="TableGrid">
    <w:name w:val="Table Grid"/>
    <w:basedOn w:val="TableNormal"/>
    <w:uiPriority w:val="59"/>
    <w:rsid w:val="00BB1014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elcitycent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</dc:creator>
  <cp:keywords/>
  <dc:description/>
  <cp:lastModifiedBy>Tush</cp:lastModifiedBy>
  <cp:revision>2</cp:revision>
  <dcterms:created xsi:type="dcterms:W3CDTF">2012-10-05T04:38:00Z</dcterms:created>
  <dcterms:modified xsi:type="dcterms:W3CDTF">2012-10-05T04:41:00Z</dcterms:modified>
</cp:coreProperties>
</file>